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математике обучающихся </w:t>
      </w:r>
      <w:r w:rsidR="002773D4" w:rsidRPr="002773D4">
        <w:rPr>
          <w:rFonts w:ascii="Times New Roman" w:hAnsi="Times New Roman"/>
          <w:b/>
          <w:color w:val="0070C0"/>
          <w:sz w:val="32"/>
          <w:szCs w:val="32"/>
        </w:rPr>
        <w:t>6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116420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116420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2773D4" w:rsidRPr="00116420">
        <w:rPr>
          <w:rFonts w:ascii="Times New Roman" w:hAnsi="Times New Roman" w:cs="Times New Roman"/>
          <w:sz w:val="28"/>
          <w:szCs w:val="24"/>
        </w:rPr>
        <w:t>16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773D4" w:rsidRPr="00312A2B" w:rsidTr="002773D4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3D4" w:rsidRPr="00312A2B" w:rsidRDefault="002773D4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3D4" w:rsidRPr="002773D4" w:rsidRDefault="002773D4" w:rsidP="002773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73D4">
              <w:rPr>
                <w:rFonts w:ascii="Times New Roman" w:hAnsi="Times New Roman" w:cs="Times New Roman"/>
              </w:rPr>
              <w:t>1388274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3D4" w:rsidRPr="002773D4" w:rsidRDefault="002773D4" w:rsidP="002773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73D4">
              <w:rPr>
                <w:rFonts w:ascii="Times New Roman" w:hAnsi="Times New Roman" w:cs="Times New Roman"/>
              </w:rPr>
              <w:t>13,94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3D4" w:rsidRPr="002773D4" w:rsidRDefault="002773D4" w:rsidP="002773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73D4">
              <w:rPr>
                <w:rFonts w:ascii="Times New Roman" w:hAnsi="Times New Roman" w:cs="Times New Roman"/>
              </w:rPr>
              <w:t>48,06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3D4" w:rsidRPr="002773D4" w:rsidRDefault="002773D4" w:rsidP="002773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73D4">
              <w:rPr>
                <w:rFonts w:ascii="Times New Roman" w:hAnsi="Times New Roman" w:cs="Times New Roman"/>
              </w:rPr>
              <w:t>31,69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3D4" w:rsidRPr="002773D4" w:rsidRDefault="002773D4" w:rsidP="002773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73D4">
              <w:rPr>
                <w:rFonts w:ascii="Times New Roman" w:hAnsi="Times New Roman" w:cs="Times New Roman"/>
              </w:rPr>
              <w:t>6,31</w:t>
            </w:r>
          </w:p>
        </w:tc>
      </w:tr>
      <w:tr w:rsidR="002773D4" w:rsidRPr="00312A2B" w:rsidTr="002773D4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3D4" w:rsidRPr="00312A2B" w:rsidRDefault="002773D4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3D4" w:rsidRPr="002773D4" w:rsidRDefault="002773D4" w:rsidP="002773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73D4">
              <w:rPr>
                <w:rFonts w:ascii="Times New Roman" w:hAnsi="Times New Roman" w:cs="Times New Roman"/>
              </w:rPr>
              <w:t>6968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3D4" w:rsidRPr="002773D4" w:rsidRDefault="002773D4" w:rsidP="002773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73D4">
              <w:rPr>
                <w:rFonts w:ascii="Times New Roman" w:hAnsi="Times New Roman" w:cs="Times New Roman"/>
              </w:rPr>
              <w:t>12,21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3D4" w:rsidRPr="002773D4" w:rsidRDefault="002773D4" w:rsidP="002773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73D4">
              <w:rPr>
                <w:rFonts w:ascii="Times New Roman" w:hAnsi="Times New Roman" w:cs="Times New Roman"/>
              </w:rPr>
              <w:t>50,22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3D4" w:rsidRPr="002773D4" w:rsidRDefault="002773D4" w:rsidP="002773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73D4">
              <w:rPr>
                <w:rFonts w:ascii="Times New Roman" w:hAnsi="Times New Roman" w:cs="Times New Roman"/>
              </w:rPr>
              <w:t>31,87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3D4" w:rsidRPr="002773D4" w:rsidRDefault="002773D4" w:rsidP="002773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73D4">
              <w:rPr>
                <w:rFonts w:ascii="Times New Roman" w:hAnsi="Times New Roman" w:cs="Times New Roman"/>
              </w:rPr>
              <w:t>5,7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2C89" w:rsidRDefault="00E22C89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22C89" w:rsidRDefault="00E22C89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8A5134" w:rsidRDefault="008A5134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8A5134" w:rsidRPr="00312A2B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35782" cy="8455231"/>
            <wp:effectExtent l="0" t="0" r="0" b="31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16420"/>
    <w:rsid w:val="00155FEF"/>
    <w:rsid w:val="002773D4"/>
    <w:rsid w:val="002E262C"/>
    <w:rsid w:val="00312A2B"/>
    <w:rsid w:val="00484D96"/>
    <w:rsid w:val="00663CC5"/>
    <w:rsid w:val="00701293"/>
    <w:rsid w:val="0073149B"/>
    <w:rsid w:val="008A5134"/>
    <w:rsid w:val="008E5635"/>
    <w:rsid w:val="009A3EA2"/>
    <w:rsid w:val="009E3E45"/>
    <w:rsid w:val="00CB053B"/>
    <w:rsid w:val="00D34DD8"/>
    <w:rsid w:val="00D91F69"/>
    <w:rsid w:val="00DD4C96"/>
    <w:rsid w:val="00DE3F2D"/>
    <w:rsid w:val="00E22C89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0.00</c:formatCode>
                <c:ptCount val="4"/>
                <c:pt idx="0">
                  <c:v>13.94</c:v>
                </c:pt>
                <c:pt idx="1">
                  <c:v>48.06</c:v>
                </c:pt>
                <c:pt idx="2">
                  <c:v>31.69</c:v>
                </c:pt>
                <c:pt idx="3">
                  <c:v>6.31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0.00</c:formatCode>
                <c:ptCount val="4"/>
                <c:pt idx="0">
                  <c:v>12.21</c:v>
                </c:pt>
                <c:pt idx="1">
                  <c:v>50.22</c:v>
                </c:pt>
                <c:pt idx="2">
                  <c:v>31.87</c:v>
                </c:pt>
                <c:pt idx="3">
                  <c:v>5.7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6564736"/>
        <c:axId val="47305792"/>
      </c:barChart>
      <c:catAx>
        <c:axId val="5656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7305792"/>
        <c:crosses val="autoZero"/>
        <c:auto val="1"/>
        <c:lblAlgn val="ctr"/>
        <c:lblOffset val="100"/>
        <c:noMultiLvlLbl val="0"/>
      </c:catAx>
      <c:valAx>
        <c:axId val="47305792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56564736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Лист1!$A$2:$A$18</c:f>
              <c:numCache>
                <c:formatCode>General</c:formatCode>
                <c:ptCount val="1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</c:numCache>
            </c:num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0.7</c:v>
                </c:pt>
                <c:pt idx="1">
                  <c:v>1.6</c:v>
                </c:pt>
                <c:pt idx="2">
                  <c:v>2.6</c:v>
                </c:pt>
                <c:pt idx="3">
                  <c:v>3.2</c:v>
                </c:pt>
                <c:pt idx="4">
                  <c:v>3.3</c:v>
                </c:pt>
                <c:pt idx="5">
                  <c:v>2.7</c:v>
                </c:pt>
                <c:pt idx="6">
                  <c:v>18.399999999999999</c:v>
                </c:pt>
                <c:pt idx="7">
                  <c:v>13.3</c:v>
                </c:pt>
                <c:pt idx="8">
                  <c:v>9.6999999999999993</c:v>
                </c:pt>
                <c:pt idx="9">
                  <c:v>6.9</c:v>
                </c:pt>
                <c:pt idx="10">
                  <c:v>13.3</c:v>
                </c:pt>
                <c:pt idx="11">
                  <c:v>8.6</c:v>
                </c:pt>
                <c:pt idx="12">
                  <c:v>5.9</c:v>
                </c:pt>
                <c:pt idx="13">
                  <c:v>3.6</c:v>
                </c:pt>
                <c:pt idx="14">
                  <c:v>4.0999999999999996</c:v>
                </c:pt>
                <c:pt idx="15">
                  <c:v>1.4</c:v>
                </c:pt>
                <c:pt idx="16">
                  <c:v>0.6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Лист1!$A$2:$A$18</c:f>
              <c:numCache>
                <c:formatCode>General</c:formatCode>
                <c:ptCount val="1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</c:numCache>
            </c:numRef>
          </c:cat>
          <c:val>
            <c:numRef>
              <c:f>Лист1!$C$2:$C$18</c:f>
              <c:numCache>
                <c:formatCode>General</c:formatCode>
                <c:ptCount val="17"/>
                <c:pt idx="0">
                  <c:v>0.7</c:v>
                </c:pt>
                <c:pt idx="1">
                  <c:v>1.3</c:v>
                </c:pt>
                <c:pt idx="2">
                  <c:v>2.6</c:v>
                </c:pt>
                <c:pt idx="3">
                  <c:v>3.4</c:v>
                </c:pt>
                <c:pt idx="4">
                  <c:v>2.5</c:v>
                </c:pt>
                <c:pt idx="5">
                  <c:v>1.8</c:v>
                </c:pt>
                <c:pt idx="6">
                  <c:v>20.8</c:v>
                </c:pt>
                <c:pt idx="7">
                  <c:v>13.6</c:v>
                </c:pt>
                <c:pt idx="8">
                  <c:v>10.1</c:v>
                </c:pt>
                <c:pt idx="9">
                  <c:v>6.3</c:v>
                </c:pt>
                <c:pt idx="10">
                  <c:v>13.2</c:v>
                </c:pt>
                <c:pt idx="11">
                  <c:v>8.6</c:v>
                </c:pt>
                <c:pt idx="12">
                  <c:v>5.6</c:v>
                </c:pt>
                <c:pt idx="13">
                  <c:v>3.9</c:v>
                </c:pt>
                <c:pt idx="14">
                  <c:v>3.6</c:v>
                </c:pt>
                <c:pt idx="15">
                  <c:v>1.4</c:v>
                </c:pt>
                <c:pt idx="16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56635392"/>
        <c:axId val="56043776"/>
      </c:barChart>
      <c:catAx>
        <c:axId val="5663539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56043776"/>
        <c:crosses val="autoZero"/>
        <c:auto val="1"/>
        <c:lblAlgn val="ctr"/>
        <c:lblOffset val="100"/>
        <c:noMultiLvlLbl val="0"/>
      </c:catAx>
      <c:valAx>
        <c:axId val="56043776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5663539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40.869999999999997</c:v>
                </c:pt>
                <c:pt idx="1">
                  <c:v>55.3</c:v>
                </c:pt>
                <c:pt idx="2">
                  <c:v>3.83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56636416"/>
        <c:axId val="56042624"/>
      </c:barChart>
      <c:catAx>
        <c:axId val="56636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6042624"/>
        <c:crosses val="autoZero"/>
        <c:auto val="1"/>
        <c:lblAlgn val="ctr"/>
        <c:lblOffset val="100"/>
        <c:noMultiLvlLbl val="0"/>
      </c:catAx>
      <c:valAx>
        <c:axId val="56042624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5663641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80.959999999999994</c:v>
                </c:pt>
                <c:pt idx="1">
                  <c:v>70.59</c:v>
                </c:pt>
                <c:pt idx="2">
                  <c:v>47.84</c:v>
                </c:pt>
                <c:pt idx="3">
                  <c:v>63.57</c:v>
                </c:pt>
                <c:pt idx="4">
                  <c:v>77.650000000000006</c:v>
                </c:pt>
                <c:pt idx="5">
                  <c:v>83.13</c:v>
                </c:pt>
                <c:pt idx="6">
                  <c:v>46.35</c:v>
                </c:pt>
                <c:pt idx="7">
                  <c:v>69.400000000000006</c:v>
                </c:pt>
                <c:pt idx="8">
                  <c:v>33.92</c:v>
                </c:pt>
                <c:pt idx="9">
                  <c:v>73.02</c:v>
                </c:pt>
                <c:pt idx="10">
                  <c:v>32.72</c:v>
                </c:pt>
                <c:pt idx="11">
                  <c:v>52.37</c:v>
                </c:pt>
                <c:pt idx="12">
                  <c:v>10.83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cat>
          <c:val>
            <c:numRef>
              <c:f>Лист1!$C$2:$C$14</c:f>
              <c:numCache>
                <c:formatCode>General</c:formatCode>
                <c:ptCount val="13"/>
                <c:pt idx="0">
                  <c:v>80.97</c:v>
                </c:pt>
                <c:pt idx="1">
                  <c:v>72.489999999999995</c:v>
                </c:pt>
                <c:pt idx="2">
                  <c:v>42.91</c:v>
                </c:pt>
                <c:pt idx="3">
                  <c:v>63.15</c:v>
                </c:pt>
                <c:pt idx="4">
                  <c:v>79.88</c:v>
                </c:pt>
                <c:pt idx="5">
                  <c:v>84.08</c:v>
                </c:pt>
                <c:pt idx="6">
                  <c:v>46.3</c:v>
                </c:pt>
                <c:pt idx="7">
                  <c:v>72.53</c:v>
                </c:pt>
                <c:pt idx="8">
                  <c:v>36.85</c:v>
                </c:pt>
                <c:pt idx="9">
                  <c:v>75.92</c:v>
                </c:pt>
                <c:pt idx="10">
                  <c:v>30.29</c:v>
                </c:pt>
                <c:pt idx="11">
                  <c:v>48.25</c:v>
                </c:pt>
                <c:pt idx="12">
                  <c:v>8.5500000000000007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6636928"/>
        <c:axId val="56047232"/>
      </c:barChart>
      <c:catAx>
        <c:axId val="56636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6047232"/>
        <c:crosses val="autoZero"/>
        <c:auto val="1"/>
        <c:lblAlgn val="ctr"/>
        <c:lblOffset val="100"/>
        <c:noMultiLvlLbl val="0"/>
      </c:catAx>
      <c:valAx>
        <c:axId val="5604723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56636928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Лист1!$A$2:$A$14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39.03</c:v>
                </c:pt>
                <c:pt idx="1">
                  <c:v>25.33</c:v>
                </c:pt>
                <c:pt idx="2">
                  <c:v>7.52</c:v>
                </c:pt>
                <c:pt idx="3">
                  <c:v>14.55</c:v>
                </c:pt>
                <c:pt idx="4">
                  <c:v>46.67</c:v>
                </c:pt>
                <c:pt idx="5">
                  <c:v>48.73</c:v>
                </c:pt>
                <c:pt idx="6">
                  <c:v>8.1199999999999992</c:v>
                </c:pt>
                <c:pt idx="7">
                  <c:v>30.91</c:v>
                </c:pt>
                <c:pt idx="8">
                  <c:v>2.2999999999999998</c:v>
                </c:pt>
                <c:pt idx="9">
                  <c:v>40</c:v>
                </c:pt>
                <c:pt idx="10">
                  <c:v>1.45</c:v>
                </c:pt>
                <c:pt idx="11">
                  <c:v>20.73</c:v>
                </c:pt>
                <c:pt idx="12">
                  <c:v>0.79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Лист1!$A$2:$A$14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cat>
          <c:val>
            <c:numRef>
              <c:f>Лист1!$C$2:$C$14</c:f>
              <c:numCache>
                <c:formatCode>General</c:formatCode>
                <c:ptCount val="13"/>
                <c:pt idx="0">
                  <c:v>80.94</c:v>
                </c:pt>
                <c:pt idx="1">
                  <c:v>69.709999999999994</c:v>
                </c:pt>
                <c:pt idx="2">
                  <c:v>34.47</c:v>
                </c:pt>
                <c:pt idx="3">
                  <c:v>59.13</c:v>
                </c:pt>
                <c:pt idx="4">
                  <c:v>79.760000000000005</c:v>
                </c:pt>
                <c:pt idx="5">
                  <c:v>84.41</c:v>
                </c:pt>
                <c:pt idx="6">
                  <c:v>37.74</c:v>
                </c:pt>
                <c:pt idx="7">
                  <c:v>69.680000000000007</c:v>
                </c:pt>
                <c:pt idx="8">
                  <c:v>19.12</c:v>
                </c:pt>
                <c:pt idx="9">
                  <c:v>76.02</c:v>
                </c:pt>
                <c:pt idx="10">
                  <c:v>12.99</c:v>
                </c:pt>
                <c:pt idx="11">
                  <c:v>40.81</c:v>
                </c:pt>
                <c:pt idx="12">
                  <c:v>3.27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Лист1!$A$2:$A$14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cat>
          <c:val>
            <c:numRef>
              <c:f>Лист1!$D$2:$D$14</c:f>
              <c:numCache>
                <c:formatCode>General</c:formatCode>
                <c:ptCount val="13"/>
                <c:pt idx="0">
                  <c:v>94.2</c:v>
                </c:pt>
                <c:pt idx="1">
                  <c:v>91.13</c:v>
                </c:pt>
                <c:pt idx="2">
                  <c:v>63.65</c:v>
                </c:pt>
                <c:pt idx="3">
                  <c:v>84.17</c:v>
                </c:pt>
                <c:pt idx="4">
                  <c:v>90.11</c:v>
                </c:pt>
                <c:pt idx="5">
                  <c:v>94.85</c:v>
                </c:pt>
                <c:pt idx="6">
                  <c:v>67.27</c:v>
                </c:pt>
                <c:pt idx="7">
                  <c:v>89.23</c:v>
                </c:pt>
                <c:pt idx="8">
                  <c:v>67.69</c:v>
                </c:pt>
                <c:pt idx="9">
                  <c:v>87.6</c:v>
                </c:pt>
                <c:pt idx="10">
                  <c:v>56.94</c:v>
                </c:pt>
                <c:pt idx="11">
                  <c:v>63.79</c:v>
                </c:pt>
                <c:pt idx="12">
                  <c:v>11.49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Лист1!$A$2:$A$14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cat>
          <c:val>
            <c:numRef>
              <c:f>Лист1!$E$2:$E$14</c:f>
              <c:numCache>
                <c:formatCode>General</c:formatCode>
                <c:ptCount val="13"/>
                <c:pt idx="0">
                  <c:v>96.88</c:v>
                </c:pt>
                <c:pt idx="1">
                  <c:v>96.88</c:v>
                </c:pt>
                <c:pt idx="2">
                  <c:v>90.39</c:v>
                </c:pt>
                <c:pt idx="3">
                  <c:v>95.84</c:v>
                </c:pt>
                <c:pt idx="4">
                  <c:v>97.4</c:v>
                </c:pt>
                <c:pt idx="5">
                  <c:v>97.92</c:v>
                </c:pt>
                <c:pt idx="6">
                  <c:v>89.35</c:v>
                </c:pt>
                <c:pt idx="7">
                  <c:v>97.14</c:v>
                </c:pt>
                <c:pt idx="8">
                  <c:v>95.84</c:v>
                </c:pt>
                <c:pt idx="9">
                  <c:v>95.32</c:v>
                </c:pt>
                <c:pt idx="10">
                  <c:v>95.32</c:v>
                </c:pt>
                <c:pt idx="11">
                  <c:v>85.97</c:v>
                </c:pt>
                <c:pt idx="12">
                  <c:v>57.53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5801216"/>
        <c:axId val="56048960"/>
      </c:lineChart>
      <c:catAx>
        <c:axId val="10580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6048960"/>
        <c:crosses val="autoZero"/>
        <c:auto val="1"/>
        <c:lblAlgn val="ctr"/>
        <c:lblOffset val="100"/>
        <c:noMultiLvlLbl val="0"/>
      </c:catAx>
      <c:valAx>
        <c:axId val="5604896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0580121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8649296442111402"/>
          <c:y val="0.83862767154105733"/>
          <c:w val="0.70108814523184582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7989873515199352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Лист1!$A$2:$A$14</c:f>
              <c:strCache>
                <c:ptCount val="13"/>
                <c:pt idx="0">
                  <c:v>1. Развитие представлений о числе и числовых системах от натуральных до действительных чисел. Оперировать на базовом уровне понятием целое число</c:v>
                </c:pt>
                <c:pt idx="1">
                  <c:v>2. Развитие представлений о числе и числовых системах от натуральных до действительных чисел. Оперировать на базовом уровне понятием обыкновенная дробь, смешанное число</c:v>
                </c:pt>
                <c:pt idx="2">
                  <c:v>3.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c:v>
                </c:pt>
                <c:pt idx="3">
                  <c:v>4. Развитие представлений о числе и числовых системах от натуральных до действительных чисел. Оперировать на базовом уровне понятием десятичная дробь</c:v>
                </c:pt>
                <c:pt idx="4">
                  <c:v>5. Умение пользоваться оценкой и прикидкой при практических расчетах. Оценивать размеры реальных объектов окружающего мира</c:v>
                </c:pt>
                <c:pt idx="5">
                  <c:v>6.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</c:v>
                </c:pt>
                <c:pt idx="6">
                  <c:v>7. Овладение символьным языком алгебры. Оперировать понятием модуль числа, геометрическая интерпретация модуля числа</c:v>
                </c:pt>
                <c:pt idx="7">
                  <c:v>8. 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</c:v>
                </c:pt>
                <c:pt idx="8">
                  <c:v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c:v>
                </c:pt>
                <c:pt idx="9">
                  <c:v>10. 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c:v>
                </c:pt>
                <c:pt idx="10">
                  <c:v>11.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</c:v>
                </c:pt>
                <c:pt idx="11">
                  <c:v>12. Овладение геометрическим языком, развитие навыков изобразительных умений, навыков геометрических построений. Оперировать на базовом уровне понятиями: фигура, точка, отрезок, прямая, луч, ломанная, угол, многоугольник, треугольник и четырехугольник, пр</c:v>
                </c:pt>
                <c:pt idx="12">
                  <c:v>13.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80.959999999999994</c:v>
                </c:pt>
                <c:pt idx="1">
                  <c:v>70.59</c:v>
                </c:pt>
                <c:pt idx="2">
                  <c:v>47.84</c:v>
                </c:pt>
                <c:pt idx="3">
                  <c:v>63.57</c:v>
                </c:pt>
                <c:pt idx="4">
                  <c:v>77.650000000000006</c:v>
                </c:pt>
                <c:pt idx="5">
                  <c:v>83.13</c:v>
                </c:pt>
                <c:pt idx="6">
                  <c:v>46.35</c:v>
                </c:pt>
                <c:pt idx="7">
                  <c:v>69.400000000000006</c:v>
                </c:pt>
                <c:pt idx="8">
                  <c:v>33.92</c:v>
                </c:pt>
                <c:pt idx="9">
                  <c:v>73.02</c:v>
                </c:pt>
                <c:pt idx="10">
                  <c:v>32.72</c:v>
                </c:pt>
                <c:pt idx="11">
                  <c:v>52.37</c:v>
                </c:pt>
                <c:pt idx="12">
                  <c:v>10.83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Лист1!$A$2:$A$14</c:f>
              <c:strCache>
                <c:ptCount val="13"/>
                <c:pt idx="0">
                  <c:v>1. Развитие представлений о числе и числовых системах от натуральных до действительных чисел. Оперировать на базовом уровне понятием целое число</c:v>
                </c:pt>
                <c:pt idx="1">
                  <c:v>2. Развитие представлений о числе и числовых системах от натуральных до действительных чисел. Оперировать на базовом уровне понятием обыкновенная дробь, смешанное число</c:v>
                </c:pt>
                <c:pt idx="2">
                  <c:v>3.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c:v>
                </c:pt>
                <c:pt idx="3">
                  <c:v>4. Развитие представлений о числе и числовых системах от натуральных до действительных чисел. Оперировать на базовом уровне понятием десятичная дробь</c:v>
                </c:pt>
                <c:pt idx="4">
                  <c:v>5. Умение пользоваться оценкой и прикидкой при практических расчетах. Оценивать размеры реальных объектов окружающего мира</c:v>
                </c:pt>
                <c:pt idx="5">
                  <c:v>6.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</c:v>
                </c:pt>
                <c:pt idx="6">
                  <c:v>7. Овладение символьным языком алгебры. Оперировать понятием модуль числа, геометрическая интерпретация модуля числа</c:v>
                </c:pt>
                <c:pt idx="7">
                  <c:v>8. 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</c:v>
                </c:pt>
                <c:pt idx="8">
                  <c:v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c:v>
                </c:pt>
                <c:pt idx="9">
                  <c:v>10. 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c:v>
                </c:pt>
                <c:pt idx="10">
                  <c:v>11.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</c:v>
                </c:pt>
                <c:pt idx="11">
                  <c:v>12. Овладение геометрическим языком, развитие навыков изобразительных умений, навыков геометрических построений. Оперировать на базовом уровне понятиями: фигура, точка, отрезок, прямая, луч, ломанная, угол, многоугольник, треугольник и четырехугольник, пр</c:v>
                </c:pt>
                <c:pt idx="12">
                  <c:v>13.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c:v>
                </c:pt>
              </c:strCache>
            </c:strRef>
          </c:cat>
          <c:val>
            <c:numRef>
              <c:f>Лист1!$C$2:$C$14</c:f>
              <c:numCache>
                <c:formatCode>General</c:formatCode>
                <c:ptCount val="13"/>
                <c:pt idx="0">
                  <c:v>80.97</c:v>
                </c:pt>
                <c:pt idx="1">
                  <c:v>72.489999999999995</c:v>
                </c:pt>
                <c:pt idx="2">
                  <c:v>42.91</c:v>
                </c:pt>
                <c:pt idx="3">
                  <c:v>63.15</c:v>
                </c:pt>
                <c:pt idx="4">
                  <c:v>79.88</c:v>
                </c:pt>
                <c:pt idx="5">
                  <c:v>84.08</c:v>
                </c:pt>
                <c:pt idx="6">
                  <c:v>46.3</c:v>
                </c:pt>
                <c:pt idx="7">
                  <c:v>72.53</c:v>
                </c:pt>
                <c:pt idx="8">
                  <c:v>36.85</c:v>
                </c:pt>
                <c:pt idx="9">
                  <c:v>75.92</c:v>
                </c:pt>
                <c:pt idx="10">
                  <c:v>30.29</c:v>
                </c:pt>
                <c:pt idx="11">
                  <c:v>48.25</c:v>
                </c:pt>
                <c:pt idx="12">
                  <c:v>8.5500000000000007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05822208"/>
        <c:axId val="56047808"/>
      </c:barChart>
      <c:catAx>
        <c:axId val="10582220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56047808"/>
        <c:crosses val="autoZero"/>
        <c:auto val="1"/>
        <c:lblAlgn val="ctr"/>
        <c:lblOffset val="100"/>
        <c:noMultiLvlLbl val="0"/>
      </c:catAx>
      <c:valAx>
        <c:axId val="56047808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10582220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455690434529026"/>
          <c:y val="0.89948520493618001"/>
          <c:w val="0.27088600904053661"/>
          <c:h val="3.721057414043448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4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6</cp:revision>
  <dcterms:created xsi:type="dcterms:W3CDTF">2021-10-28T12:49:00Z</dcterms:created>
  <dcterms:modified xsi:type="dcterms:W3CDTF">2021-11-30T13:35:00Z</dcterms:modified>
</cp:coreProperties>
</file>